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73" w:rsidRDefault="00133A73" w:rsidP="00133A73">
      <w:r>
        <w:t>Etapas de concepção e implementação de uma sondagem</w:t>
      </w:r>
    </w:p>
    <w:p w:rsidR="00133A73" w:rsidRDefault="00133A73" w:rsidP="00133A73">
      <w:pPr>
        <w:pStyle w:val="PargrafodaLista"/>
        <w:numPr>
          <w:ilvl w:val="0"/>
          <w:numId w:val="1"/>
        </w:numPr>
      </w:pPr>
      <w:r>
        <w:t>Especificação do objectivo</w:t>
      </w:r>
    </w:p>
    <w:p w:rsidR="00133A73" w:rsidRDefault="00133A73" w:rsidP="00133A73">
      <w:pPr>
        <w:pStyle w:val="PargrafodaLista"/>
        <w:numPr>
          <w:ilvl w:val="0"/>
          <w:numId w:val="1"/>
        </w:numPr>
      </w:pPr>
      <w:r>
        <w:t>Tradução do problema em estudo num problema de sondagem</w:t>
      </w:r>
    </w:p>
    <w:p w:rsidR="00133A73" w:rsidRDefault="00133A73" w:rsidP="00133A73">
      <w:pPr>
        <w:pStyle w:val="PargrafodaLista"/>
        <w:numPr>
          <w:ilvl w:val="0"/>
          <w:numId w:val="1"/>
        </w:numPr>
      </w:pPr>
      <w:r>
        <w:t>Especificação da população alvo, variáveis de interesse, variáveis auxiliares e parâmetros a estimar</w:t>
      </w:r>
    </w:p>
    <w:p w:rsidR="00133A73" w:rsidRDefault="00133A73" w:rsidP="00133A73">
      <w:pPr>
        <w:pStyle w:val="PargrafodaLista"/>
        <w:numPr>
          <w:ilvl w:val="0"/>
          <w:numId w:val="1"/>
        </w:numPr>
      </w:pPr>
      <w:r>
        <w:t>Construção ou obtenção da base de sondagem</w:t>
      </w:r>
    </w:p>
    <w:p w:rsidR="00133A73" w:rsidRDefault="00133A73" w:rsidP="00133A73">
      <w:pPr>
        <w:pStyle w:val="PargrafodaLista"/>
        <w:numPr>
          <w:ilvl w:val="0"/>
          <w:numId w:val="1"/>
        </w:numPr>
      </w:pPr>
      <w:r>
        <w:t>Inventariação de recursos disponíveis</w:t>
      </w:r>
    </w:p>
    <w:p w:rsidR="00133A73" w:rsidRDefault="00133A73" w:rsidP="00133A73">
      <w:pPr>
        <w:pStyle w:val="PargrafodaLista"/>
        <w:numPr>
          <w:ilvl w:val="0"/>
          <w:numId w:val="1"/>
        </w:numPr>
      </w:pPr>
      <w:r>
        <w:t>Especificação de requisitos – calendarização e precisão das estimativas</w:t>
      </w:r>
    </w:p>
    <w:p w:rsidR="00133A73" w:rsidRDefault="00133A73" w:rsidP="00133A73">
      <w:pPr>
        <w:pStyle w:val="PargrafodaLista"/>
        <w:numPr>
          <w:ilvl w:val="0"/>
          <w:numId w:val="1"/>
        </w:numPr>
      </w:pPr>
      <w:r>
        <w:t>Elaboração do questionário e outras especificações do método de recolha de dados</w:t>
      </w:r>
    </w:p>
    <w:p w:rsidR="00133A73" w:rsidRDefault="00133A73" w:rsidP="00133A73">
      <w:pPr>
        <w:pStyle w:val="PargrafodaLista"/>
        <w:numPr>
          <w:ilvl w:val="0"/>
          <w:numId w:val="1"/>
        </w:numPr>
      </w:pPr>
      <w:r>
        <w:t>Plano de amostragem (desenho da amostra), mecanismo de selecção da amostra e determinação da sua dimensão</w:t>
      </w:r>
    </w:p>
    <w:p w:rsidR="00133A73" w:rsidRDefault="00133A73" w:rsidP="00133A73">
      <w:pPr>
        <w:pStyle w:val="PargrafodaLista"/>
        <w:numPr>
          <w:ilvl w:val="0"/>
          <w:numId w:val="1"/>
        </w:numPr>
      </w:pPr>
      <w:r>
        <w:t>Processamento de dados: edição, imputação</w:t>
      </w:r>
    </w:p>
    <w:p w:rsidR="00133A73" w:rsidRDefault="00133A73" w:rsidP="00133A73">
      <w:pPr>
        <w:pStyle w:val="PargrafodaLista"/>
        <w:numPr>
          <w:ilvl w:val="0"/>
          <w:numId w:val="1"/>
        </w:numPr>
      </w:pPr>
      <w:r>
        <w:t>Especificação dos estimadores e das medidas de precisão</w:t>
      </w:r>
    </w:p>
    <w:p w:rsidR="00133A73" w:rsidRDefault="00133A73" w:rsidP="00133A73">
      <w:pPr>
        <w:pStyle w:val="PargrafodaLista"/>
        <w:numPr>
          <w:ilvl w:val="0"/>
          <w:numId w:val="1"/>
        </w:numPr>
      </w:pPr>
      <w:r>
        <w:t>Treino dos recursos humanos e organização do trabalho de campo</w:t>
      </w:r>
    </w:p>
    <w:p w:rsidR="00133A73" w:rsidRDefault="00133A73" w:rsidP="00133A73">
      <w:pPr>
        <w:pStyle w:val="PargrafodaLista"/>
        <w:numPr>
          <w:ilvl w:val="0"/>
          <w:numId w:val="1"/>
        </w:numPr>
      </w:pPr>
      <w:r>
        <w:t>Atribuição de recursos às diferentes operações de sondagem</w:t>
      </w:r>
    </w:p>
    <w:p w:rsidR="00133A73" w:rsidRDefault="00133A73" w:rsidP="00133A73">
      <w:pPr>
        <w:pStyle w:val="PargrafodaLista"/>
        <w:numPr>
          <w:ilvl w:val="0"/>
          <w:numId w:val="1"/>
        </w:numPr>
      </w:pPr>
      <w:r>
        <w:t>Atribuição de recursos ao controlo e avaliação</w:t>
      </w:r>
    </w:p>
    <w:p w:rsidR="00133A73" w:rsidRPr="00823D12" w:rsidRDefault="00133A73" w:rsidP="00133A73">
      <w:pPr>
        <w:pStyle w:val="PargrafodaLista"/>
      </w:pPr>
    </w:p>
    <w:p w:rsidR="00133A73" w:rsidRDefault="00133A73" w:rsidP="00133A73">
      <w:pPr>
        <w:pStyle w:val="PargrafodaLista"/>
        <w:rPr>
          <w:lang w:val="en-US"/>
        </w:rPr>
      </w:pP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Särndal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Swensson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Wretman</w:t>
      </w:r>
      <w:proofErr w:type="spellEnd"/>
      <w:r>
        <w:rPr>
          <w:lang w:val="en-US"/>
        </w:rPr>
        <w:t xml:space="preserve"> (1992) </w:t>
      </w:r>
      <w:r w:rsidRPr="00823D12">
        <w:rPr>
          <w:i/>
          <w:lang w:val="en-US"/>
        </w:rPr>
        <w:t xml:space="preserve">Model Assisted </w:t>
      </w:r>
      <w:r w:rsidR="00200E08" w:rsidRPr="00823D12">
        <w:rPr>
          <w:i/>
          <w:lang w:val="en-US"/>
        </w:rPr>
        <w:t>Survey</w:t>
      </w:r>
      <w:r w:rsidRPr="00823D12">
        <w:rPr>
          <w:i/>
          <w:lang w:val="en-US"/>
        </w:rPr>
        <w:t xml:space="preserve"> Sampling</w:t>
      </w:r>
      <w:r>
        <w:rPr>
          <w:lang w:val="en-US"/>
        </w:rPr>
        <w:t>, Nova York, Springer-Verlag:18</w:t>
      </w:r>
    </w:p>
    <w:p w:rsidR="00193A0F" w:rsidRPr="00823D12" w:rsidRDefault="00193A0F">
      <w:pPr>
        <w:rPr>
          <w:lang w:val="en-US"/>
        </w:rPr>
      </w:pPr>
    </w:p>
    <w:sectPr w:rsidR="00193A0F" w:rsidRPr="00823D12" w:rsidSect="00193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24FD"/>
    <w:multiLevelType w:val="hybridMultilevel"/>
    <w:tmpl w:val="E45655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A73"/>
    <w:rsid w:val="00133A73"/>
    <w:rsid w:val="00193A0F"/>
    <w:rsid w:val="00200E08"/>
    <w:rsid w:val="0082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7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3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Company>ISCTE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2</cp:revision>
  <dcterms:created xsi:type="dcterms:W3CDTF">2013-04-18T09:35:00Z</dcterms:created>
  <dcterms:modified xsi:type="dcterms:W3CDTF">2013-04-18T09:35:00Z</dcterms:modified>
</cp:coreProperties>
</file>