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8" w:rsidRPr="00890228" w:rsidRDefault="00890228" w:rsidP="00890228">
      <w:pPr>
        <w:jc w:val="center"/>
        <w:rPr>
          <w:sz w:val="48"/>
          <w:szCs w:val="48"/>
        </w:rPr>
      </w:pPr>
      <w:r w:rsidRPr="00890228">
        <w:rPr>
          <w:sz w:val="48"/>
          <w:szCs w:val="48"/>
        </w:rPr>
        <w:t>Dados 2013</w:t>
      </w:r>
    </w:p>
    <w:p w:rsidR="0099539B" w:rsidRDefault="0099539B">
      <w:r w:rsidRPr="0099539B">
        <w:drawing>
          <wp:inline distT="0" distB="0" distL="0" distR="0">
            <wp:extent cx="8150479" cy="4140403"/>
            <wp:effectExtent l="19050" t="0" r="21971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br w:type="page"/>
      </w:r>
    </w:p>
    <w:p w:rsidR="0099539B" w:rsidRDefault="0099539B">
      <w:r w:rsidRPr="0099539B">
        <w:lastRenderedPageBreak/>
        <w:drawing>
          <wp:inline distT="0" distB="0" distL="0" distR="0">
            <wp:extent cx="7518831" cy="4623206"/>
            <wp:effectExtent l="19050" t="0" r="24969" b="5944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 w:type="page"/>
      </w:r>
    </w:p>
    <w:p w:rsidR="0099539B" w:rsidRDefault="0099539B"/>
    <w:p w:rsidR="00167B28" w:rsidRDefault="0099539B">
      <w:r w:rsidRPr="0099539B">
        <w:drawing>
          <wp:inline distT="0" distB="0" distL="0" distR="0">
            <wp:extent cx="8102117" cy="4191609"/>
            <wp:effectExtent l="19050" t="0" r="13183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67B28" w:rsidSect="009953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539B"/>
    <w:rsid w:val="00167B28"/>
    <w:rsid w:val="004C3E21"/>
    <w:rsid w:val="00890228"/>
    <w:rsid w:val="0099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rupos.iscte.intranet\as%20paginas%20web%20dos%20meus%20grupos\MTIS%20I%20no%20DS\2012-13\dados%20recolhidos\dados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rupos.iscte.intranet\as%20paginas%20web%20dos%20meus%20grupos\MTIS%20I%20no%20DS\2012-13\dados%20recolhidos\dados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Grupos.iscte.intranet\as%20paginas%20web%20dos%20meus%20grupos\MTIS%20I%20no%20DS\2012-13\dados%20recolhidos\dados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Convicções e indecisões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'[dados 2013.xlsx]Folha1'!$B$15</c:f>
              <c:strCache>
                <c:ptCount val="1"/>
                <c:pt idx="0">
                  <c:v>resp 3</c:v>
                </c:pt>
              </c:strCache>
            </c:strRef>
          </c:tx>
          <c:marker>
            <c:symbol val="none"/>
          </c:marker>
          <c:cat>
            <c:strRef>
              <c:f>'[dados 2013.xlsx]Folha1'!$A$16:$A$25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'[dados 2013.xlsx]Folha1'!$B$16:$B$25</c:f>
              <c:numCache>
                <c:formatCode>General</c:formatCode>
                <c:ptCount val="10"/>
                <c:pt idx="0">
                  <c:v>14</c:v>
                </c:pt>
                <c:pt idx="1">
                  <c:v>20</c:v>
                </c:pt>
                <c:pt idx="2">
                  <c:v>23</c:v>
                </c:pt>
                <c:pt idx="3">
                  <c:v>24</c:v>
                </c:pt>
                <c:pt idx="4">
                  <c:v>28</c:v>
                </c:pt>
                <c:pt idx="5">
                  <c:v>28</c:v>
                </c:pt>
                <c:pt idx="6">
                  <c:v>32</c:v>
                </c:pt>
                <c:pt idx="7">
                  <c:v>35</c:v>
                </c:pt>
                <c:pt idx="8">
                  <c:v>36</c:v>
                </c:pt>
                <c:pt idx="9">
                  <c:v>51</c:v>
                </c:pt>
              </c:numCache>
            </c:numRef>
          </c:val>
        </c:ser>
        <c:ser>
          <c:idx val="1"/>
          <c:order val="1"/>
          <c:tx>
            <c:strRef>
              <c:f>'[dados 2013.xlsx]Folha1'!$C$15</c:f>
              <c:strCache>
                <c:ptCount val="1"/>
                <c:pt idx="0">
                  <c:v>total convictos</c:v>
                </c:pt>
              </c:strCache>
            </c:strRef>
          </c:tx>
          <c:marker>
            <c:symbol val="none"/>
          </c:marker>
          <c:cat>
            <c:strRef>
              <c:f>'[dados 2013.xlsx]Folha1'!$A$16:$A$25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'[dados 2013.xlsx]Folha1'!$C$16:$C$25</c:f>
              <c:numCache>
                <c:formatCode>General</c:formatCode>
                <c:ptCount val="10"/>
                <c:pt idx="0">
                  <c:v>60</c:v>
                </c:pt>
                <c:pt idx="1">
                  <c:v>45</c:v>
                </c:pt>
                <c:pt idx="2">
                  <c:v>41</c:v>
                </c:pt>
                <c:pt idx="3">
                  <c:v>49</c:v>
                </c:pt>
                <c:pt idx="4">
                  <c:v>34</c:v>
                </c:pt>
                <c:pt idx="5">
                  <c:v>35</c:v>
                </c:pt>
                <c:pt idx="6">
                  <c:v>31</c:v>
                </c:pt>
                <c:pt idx="7">
                  <c:v>29</c:v>
                </c:pt>
                <c:pt idx="8">
                  <c:v>20</c:v>
                </c:pt>
                <c:pt idx="9">
                  <c:v>21</c:v>
                </c:pt>
              </c:numCache>
            </c:numRef>
          </c:val>
        </c:ser>
        <c:marker val="1"/>
        <c:axId val="194203648"/>
        <c:axId val="194205184"/>
      </c:lineChart>
      <c:catAx>
        <c:axId val="194203648"/>
        <c:scaling>
          <c:orientation val="minMax"/>
        </c:scaling>
        <c:axPos val="b"/>
        <c:majorTickMark val="none"/>
        <c:tickLblPos val="nextTo"/>
        <c:crossAx val="194205184"/>
        <c:crosses val="autoZero"/>
        <c:auto val="1"/>
        <c:lblAlgn val="ctr"/>
        <c:lblOffset val="100"/>
      </c:catAx>
      <c:valAx>
        <c:axId val="19420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PT"/>
                  <a:t>Percentagem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1942036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Convicções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8725003582275263"/>
          <c:y val="0.12357576894197542"/>
          <c:w val="0.6864028015139918"/>
          <c:h val="0.33491083401879285"/>
        </c:manualLayout>
      </c:layout>
      <c:lineChart>
        <c:grouping val="standard"/>
        <c:ser>
          <c:idx val="0"/>
          <c:order val="0"/>
          <c:tx>
            <c:strRef>
              <c:f>Folha1!$B$15</c:f>
              <c:strCache>
                <c:ptCount val="1"/>
                <c:pt idx="0">
                  <c:v>muito</c:v>
                </c:pt>
              </c:strCache>
            </c:strRef>
          </c:tx>
          <c:marker>
            <c:symbol val="none"/>
          </c:marker>
          <c:cat>
            <c:strRef>
              <c:f>Folha1!$A$16:$A$25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Folha1!$B$16:$B$25</c:f>
              <c:numCache>
                <c:formatCode>General</c:formatCode>
                <c:ptCount val="10"/>
                <c:pt idx="0">
                  <c:v>56</c:v>
                </c:pt>
                <c:pt idx="1">
                  <c:v>33</c:v>
                </c:pt>
                <c:pt idx="2">
                  <c:v>27</c:v>
                </c:pt>
                <c:pt idx="3">
                  <c:v>42</c:v>
                </c:pt>
                <c:pt idx="4">
                  <c:v>19</c:v>
                </c:pt>
                <c:pt idx="5">
                  <c:v>23</c:v>
                </c:pt>
                <c:pt idx="6">
                  <c:v>14</c:v>
                </c:pt>
                <c:pt idx="7">
                  <c:v>17</c:v>
                </c:pt>
                <c:pt idx="8">
                  <c:v>14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Folha1!$C$15</c:f>
              <c:strCache>
                <c:ptCount val="1"/>
                <c:pt idx="0">
                  <c:v>nada</c:v>
                </c:pt>
              </c:strCache>
            </c:strRef>
          </c:tx>
          <c:marker>
            <c:symbol val="none"/>
          </c:marker>
          <c:cat>
            <c:strRef>
              <c:f>Folha1!$A$16:$A$25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Folha1!$C$16:$C$25</c:f>
              <c:numCache>
                <c:formatCode>General</c:formatCode>
                <c:ptCount val="10"/>
                <c:pt idx="0">
                  <c:v>4</c:v>
                </c:pt>
                <c:pt idx="1">
                  <c:v>12</c:v>
                </c:pt>
                <c:pt idx="2">
                  <c:v>14</c:v>
                </c:pt>
                <c:pt idx="3">
                  <c:v>7</c:v>
                </c:pt>
                <c:pt idx="4">
                  <c:v>15</c:v>
                </c:pt>
                <c:pt idx="5">
                  <c:v>12</c:v>
                </c:pt>
                <c:pt idx="6">
                  <c:v>17</c:v>
                </c:pt>
                <c:pt idx="7">
                  <c:v>12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</c:ser>
        <c:marker val="1"/>
        <c:axId val="183406592"/>
        <c:axId val="183408128"/>
      </c:lineChart>
      <c:catAx>
        <c:axId val="183406592"/>
        <c:scaling>
          <c:orientation val="minMax"/>
        </c:scaling>
        <c:axPos val="b"/>
        <c:majorTickMark val="none"/>
        <c:tickLblPos val="nextTo"/>
        <c:crossAx val="183408128"/>
        <c:crosses val="autoZero"/>
        <c:auto val="1"/>
        <c:lblAlgn val="ctr"/>
        <c:lblOffset val="100"/>
      </c:catAx>
      <c:valAx>
        <c:axId val="1834081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PT"/>
                  <a:t>Percentagem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1834065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Indecisão, convicção</a:t>
            </a:r>
            <a:r>
              <a:rPr lang="pt-PT" baseline="0"/>
              <a:t> e concordância, Fev/Março 2013</a:t>
            </a:r>
            <a:endParaRPr lang="pt-PT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Folha1!$B$1</c:f>
              <c:strCache>
                <c:ptCount val="1"/>
                <c:pt idx="0">
                  <c:v>resp 3</c:v>
                </c:pt>
              </c:strCache>
            </c:strRef>
          </c:tx>
          <c:marker>
            <c:symbol val="none"/>
          </c:marker>
          <c:cat>
            <c:strRef>
              <c:f>Folha1!$A$2:$A$11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Folha1!$B$2:$B$11</c:f>
              <c:numCache>
                <c:formatCode>General</c:formatCode>
                <c:ptCount val="10"/>
                <c:pt idx="0">
                  <c:v>14</c:v>
                </c:pt>
                <c:pt idx="1">
                  <c:v>20</c:v>
                </c:pt>
                <c:pt idx="2">
                  <c:v>23</c:v>
                </c:pt>
                <c:pt idx="3">
                  <c:v>24</c:v>
                </c:pt>
                <c:pt idx="4">
                  <c:v>28</c:v>
                </c:pt>
                <c:pt idx="5">
                  <c:v>28</c:v>
                </c:pt>
                <c:pt idx="6">
                  <c:v>32</c:v>
                </c:pt>
                <c:pt idx="7">
                  <c:v>35</c:v>
                </c:pt>
                <c:pt idx="8">
                  <c:v>36</c:v>
                </c:pt>
                <c:pt idx="9">
                  <c:v>51</c:v>
                </c:pt>
              </c:numCache>
            </c:numRef>
          </c:val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sim</c:v>
                </c:pt>
              </c:strCache>
            </c:strRef>
          </c:tx>
          <c:marker>
            <c:symbol val="none"/>
          </c:marker>
          <c:cat>
            <c:strRef>
              <c:f>Folha1!$A$2:$A$11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Folha1!$C$2:$C$11</c:f>
              <c:numCache>
                <c:formatCode>General</c:formatCode>
                <c:ptCount val="10"/>
                <c:pt idx="0">
                  <c:v>77</c:v>
                </c:pt>
                <c:pt idx="1">
                  <c:v>54</c:v>
                </c:pt>
                <c:pt idx="2">
                  <c:v>45</c:v>
                </c:pt>
                <c:pt idx="3">
                  <c:v>57</c:v>
                </c:pt>
                <c:pt idx="4">
                  <c:v>36</c:v>
                </c:pt>
                <c:pt idx="5">
                  <c:v>47</c:v>
                </c:pt>
                <c:pt idx="6">
                  <c:v>36</c:v>
                </c:pt>
                <c:pt idx="7">
                  <c:v>37</c:v>
                </c:pt>
                <c:pt idx="8">
                  <c:v>41</c:v>
                </c:pt>
                <c:pt idx="9">
                  <c:v>27</c:v>
                </c:pt>
              </c:numCache>
            </c:numRef>
          </c:val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convictos</c:v>
                </c:pt>
              </c:strCache>
            </c:strRef>
          </c:tx>
          <c:marker>
            <c:symbol val="none"/>
          </c:marker>
          <c:cat>
            <c:strRef>
              <c:f>Folha1!$A$2:$A$11</c:f>
              <c:strCache>
                <c:ptCount val="10"/>
                <c:pt idx="0">
                  <c:v>Quem comete um crime deve ser punido </c:v>
                </c:pt>
                <c:pt idx="1">
                  <c:v>Sem liberdade, o trabalho degrada o ser humano</c:v>
                </c:pt>
                <c:pt idx="2">
                  <c:v>Havendo condições para isso, o trabalho livre dos condenados é preferível à prisão</c:v>
                </c:pt>
                <c:pt idx="3">
                  <c:v>Quem comete um crime deve ser tratado sempre como pessoa</c:v>
                </c:pt>
                <c:pt idx="4">
                  <c:v>O Estado deve assumir todas as responsabilidades para empregar quem cometa crimes</c:v>
                </c:pt>
                <c:pt idx="5">
                  <c:v>Ao Estado cabe estimular as empresas e a sociedade para receberem bem os ex-condenados</c:v>
                </c:pt>
                <c:pt idx="6">
                  <c:v>O Estado deve passar a admitir a entrada na função pública de pessoas com cadastro criminal</c:v>
                </c:pt>
                <c:pt idx="7">
                  <c:v>O trabalho liberta os condenados</c:v>
                </c:pt>
                <c:pt idx="8">
                  <c:v>Os europeus destacam-se dos outros povos pelo respeito pelos Direitos Humanos</c:v>
                </c:pt>
                <c:pt idx="9">
                  <c:v>Os europeus são demasiado brandos com os seus inimigos</c:v>
                </c:pt>
              </c:strCache>
            </c:strRef>
          </c:cat>
          <c:val>
            <c:numRef>
              <c:f>Folha1!$D$2:$D$11</c:f>
              <c:numCache>
                <c:formatCode>General</c:formatCode>
                <c:ptCount val="10"/>
                <c:pt idx="0">
                  <c:v>60</c:v>
                </c:pt>
                <c:pt idx="1">
                  <c:v>45</c:v>
                </c:pt>
                <c:pt idx="2">
                  <c:v>41</c:v>
                </c:pt>
                <c:pt idx="3">
                  <c:v>49</c:v>
                </c:pt>
                <c:pt idx="4">
                  <c:v>34</c:v>
                </c:pt>
                <c:pt idx="5">
                  <c:v>35</c:v>
                </c:pt>
                <c:pt idx="6">
                  <c:v>31</c:v>
                </c:pt>
                <c:pt idx="7">
                  <c:v>29</c:v>
                </c:pt>
                <c:pt idx="8">
                  <c:v>20</c:v>
                </c:pt>
                <c:pt idx="9">
                  <c:v>21</c:v>
                </c:pt>
              </c:numCache>
            </c:numRef>
          </c:val>
        </c:ser>
        <c:marker val="1"/>
        <c:axId val="134724224"/>
        <c:axId val="138222208"/>
      </c:lineChart>
      <c:catAx>
        <c:axId val="134724224"/>
        <c:scaling>
          <c:orientation val="minMax"/>
        </c:scaling>
        <c:axPos val="b"/>
        <c:majorTickMark val="none"/>
        <c:tickLblPos val="nextTo"/>
        <c:crossAx val="138222208"/>
        <c:crosses val="autoZero"/>
        <c:auto val="1"/>
        <c:lblAlgn val="ctr"/>
        <c:lblOffset val="100"/>
      </c:catAx>
      <c:valAx>
        <c:axId val="138222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Percentagem</a:t>
                </a:r>
              </a:p>
            </c:rich>
          </c:tx>
          <c:layout>
            <c:manualLayout>
              <c:xMode val="edge"/>
              <c:yMode val="edge"/>
              <c:x val="1.8541927585344634E-2"/>
              <c:y val="0.31873761234391157"/>
            </c:manualLayout>
          </c:layout>
        </c:title>
        <c:numFmt formatCode="General" sourceLinked="1"/>
        <c:majorTickMark val="none"/>
        <c:tickLblPos val="nextTo"/>
        <c:crossAx val="1347242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</Words>
  <Characters>17</Characters>
  <Application>Microsoft Office Word</Application>
  <DocSecurity>0</DocSecurity>
  <Lines>1</Lines>
  <Paragraphs>1</Paragraphs>
  <ScaleCrop>false</ScaleCrop>
  <Company>ISCTE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</dc:creator>
  <cp:keywords/>
  <dc:description/>
  <cp:lastModifiedBy>apad</cp:lastModifiedBy>
  <cp:revision>3</cp:revision>
  <dcterms:created xsi:type="dcterms:W3CDTF">2013-03-12T20:31:00Z</dcterms:created>
  <dcterms:modified xsi:type="dcterms:W3CDTF">2013-03-12T20:49:00Z</dcterms:modified>
</cp:coreProperties>
</file>